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37" w:rsidRDefault="00692D37">
      <w:r w:rsidRPr="00692D37">
        <w:rPr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7F5D7" wp14:editId="144EF9FF">
                <wp:simplePos x="0" y="0"/>
                <wp:positionH relativeFrom="column">
                  <wp:posOffset>-594995</wp:posOffset>
                </wp:positionH>
                <wp:positionV relativeFrom="paragraph">
                  <wp:posOffset>-890270</wp:posOffset>
                </wp:positionV>
                <wp:extent cx="219075" cy="10906125"/>
                <wp:effectExtent l="0" t="0" r="9525" b="952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-46.85pt;margin-top:-70.1pt;width:17.25pt;height:8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" fillcolor="#7030a0" stroked="f" strokeweight="2pt"/>
            </w:pict>
          </mc:Fallback>
        </mc:AlternateContent>
      </w:r>
    </w:p>
    <w:p w:rsidR="00692D37" w:rsidRDefault="00692D37"/>
    <w:p w:rsidR="0026609A" w:rsidRDefault="0026609A" w:rsidP="0026609A">
      <w:pPr>
        <w:pStyle w:val="Titel"/>
        <w:numPr>
          <w:ilvl w:val="0"/>
          <w:numId w:val="0"/>
        </w:numPr>
        <w:ind w:left="709" w:hanging="349"/>
        <w:rPr>
          <w:rFonts w:ascii="Trebuchet MS" w:hAnsi="Trebuchet MS"/>
          <w:sz w:val="36"/>
        </w:rPr>
      </w:pPr>
    </w:p>
    <w:p w:rsidR="0026609A" w:rsidRPr="00677A3D" w:rsidRDefault="006F6B34" w:rsidP="0026609A">
      <w:pPr>
        <w:pStyle w:val="Titel"/>
        <w:numPr>
          <w:ilvl w:val="0"/>
          <w:numId w:val="0"/>
        </w:numPr>
        <w:ind w:left="709" w:hanging="349"/>
        <w:rPr>
          <w:rFonts w:ascii="Trebuchet MS" w:hAnsi="Trebuchet MS"/>
          <w:sz w:val="36"/>
        </w:rPr>
      </w:pPr>
      <w:r>
        <w:rPr>
          <w:rFonts w:ascii="Trebuchet MS" w:hAnsi="Trebuchet MS"/>
          <w:sz w:val="36"/>
        </w:rPr>
        <w:t>Inhaltsverzeichnis</w:t>
      </w:r>
    </w:p>
    <w:p w:rsidR="0026609A" w:rsidRDefault="0026609A" w:rsidP="0026609A">
      <w:pPr>
        <w:jc w:val="both"/>
        <w:rPr>
          <w:rFonts w:cstheme="minorHAnsi"/>
          <w:szCs w:val="24"/>
        </w:rPr>
      </w:pPr>
    </w:p>
    <w:p w:rsidR="0026609A" w:rsidRDefault="006F6B34" w:rsidP="006F6B34">
      <w:pPr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Stammdaten</w:t>
      </w:r>
      <w:r w:rsidR="00654E9F">
        <w:rPr>
          <w:rFonts w:cstheme="minorHAnsi"/>
          <w:b/>
          <w:sz w:val="24"/>
          <w:szCs w:val="24"/>
        </w:rPr>
        <w:t xml:space="preserve"> </w:t>
      </w:r>
      <w:r w:rsidR="00654E9F" w:rsidRPr="00654E9F">
        <w:rPr>
          <w:rFonts w:cstheme="minorHAnsi"/>
          <w:b/>
          <w:color w:val="FF0000"/>
          <w:sz w:val="24"/>
          <w:szCs w:val="24"/>
        </w:rPr>
        <w:t>(WICHTIG BIS ZUM 25.Mai 2018!)</w:t>
      </w:r>
    </w:p>
    <w:p w:rsidR="006F6B34" w:rsidRDefault="006F6B34" w:rsidP="006F6B34">
      <w:pPr>
        <w:ind w:left="360"/>
        <w:jc w:val="both"/>
        <w:rPr>
          <w:rFonts w:cstheme="minorHAnsi"/>
          <w:b/>
          <w:sz w:val="24"/>
          <w:szCs w:val="24"/>
        </w:rPr>
      </w:pPr>
    </w:p>
    <w:p w:rsidR="006F6B34" w:rsidRDefault="006F6B34" w:rsidP="006F6B34">
      <w:pPr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Datenverarbeitungsverzeichnis</w:t>
      </w:r>
      <w:r w:rsidR="00E04689">
        <w:rPr>
          <w:rFonts w:cstheme="minorHAnsi"/>
          <w:b/>
          <w:sz w:val="24"/>
          <w:szCs w:val="24"/>
        </w:rPr>
        <w:t xml:space="preserve"> Übersicht</w:t>
      </w:r>
      <w:r w:rsidR="00654E9F">
        <w:rPr>
          <w:rFonts w:cstheme="minorHAnsi"/>
          <w:b/>
          <w:sz w:val="24"/>
          <w:szCs w:val="24"/>
        </w:rPr>
        <w:t xml:space="preserve">  </w:t>
      </w:r>
      <w:r w:rsidR="00654E9F" w:rsidRPr="00654E9F">
        <w:rPr>
          <w:rFonts w:cstheme="minorHAnsi"/>
          <w:b/>
          <w:color w:val="FF0000"/>
          <w:sz w:val="24"/>
          <w:szCs w:val="24"/>
        </w:rPr>
        <w:t>(WICHTIG BIS ZUM 25.Mai 2018!)</w:t>
      </w:r>
    </w:p>
    <w:p w:rsidR="006F6B34" w:rsidRDefault="006F6B34" w:rsidP="006F6B34">
      <w:pPr>
        <w:ind w:left="360"/>
        <w:jc w:val="both"/>
        <w:rPr>
          <w:rFonts w:cstheme="minorHAnsi"/>
          <w:b/>
          <w:sz w:val="24"/>
          <w:szCs w:val="24"/>
        </w:rPr>
      </w:pPr>
    </w:p>
    <w:p w:rsidR="006F6B34" w:rsidRPr="00654E9F" w:rsidRDefault="006F6B34" w:rsidP="006F6B34">
      <w:pPr>
        <w:ind w:left="360"/>
        <w:jc w:val="both"/>
        <w:rPr>
          <w:rFonts w:cstheme="minorHAnsi"/>
          <w:b/>
          <w:szCs w:val="24"/>
        </w:rPr>
      </w:pPr>
      <w:r>
        <w:rPr>
          <w:rFonts w:cstheme="minorHAnsi"/>
          <w:b/>
          <w:sz w:val="24"/>
          <w:szCs w:val="24"/>
        </w:rPr>
        <w:t>Einzelne Verarbeitungsverzeichnisse</w:t>
      </w:r>
      <w:r w:rsidR="00654E9F">
        <w:rPr>
          <w:rFonts w:cstheme="minorHAnsi"/>
          <w:b/>
          <w:sz w:val="24"/>
          <w:szCs w:val="24"/>
        </w:rPr>
        <w:t xml:space="preserve"> </w:t>
      </w:r>
    </w:p>
    <w:p w:rsidR="006F6B34" w:rsidRDefault="006F6B34" w:rsidP="006F6B34">
      <w:pPr>
        <w:ind w:left="360"/>
        <w:jc w:val="both"/>
        <w:rPr>
          <w:rFonts w:cstheme="minorHAnsi"/>
          <w:b/>
          <w:sz w:val="24"/>
          <w:szCs w:val="24"/>
        </w:rPr>
      </w:pPr>
    </w:p>
    <w:p w:rsidR="006F6B34" w:rsidRPr="004A6474" w:rsidRDefault="006F6B34" w:rsidP="006F6B34">
      <w:pPr>
        <w:pStyle w:val="Listenabsatz"/>
        <w:spacing w:after="160" w:line="259" w:lineRule="auto"/>
        <w:rPr>
          <w:rFonts w:ascii="Trebuchet MS" w:hAnsi="Trebuchet MS"/>
          <w:sz w:val="24"/>
          <w:szCs w:val="24"/>
        </w:rPr>
      </w:pPr>
      <w:r w:rsidRPr="006F6B34">
        <w:rPr>
          <w:rFonts w:ascii="Trebuchet MS" w:hAnsi="Trebuchet MS"/>
          <w:sz w:val="24"/>
          <w:szCs w:val="24"/>
          <w:highlight w:val="yellow"/>
          <w:vertAlign w:val="subscript"/>
        </w:rPr>
        <w:t>(Unzutreffendes löschen, Fehlendes ergänzen.)</w:t>
      </w:r>
    </w:p>
    <w:p w:rsidR="006D31A0" w:rsidRPr="00B54333" w:rsidRDefault="006D31A0" w:rsidP="006D31A0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B54333">
        <w:rPr>
          <w:rFonts w:ascii="Trebuchet MS" w:hAnsi="Trebuchet MS"/>
          <w:sz w:val="24"/>
          <w:szCs w:val="24"/>
        </w:rPr>
        <w:t>Verkauf</w:t>
      </w:r>
    </w:p>
    <w:p w:rsidR="006D31A0" w:rsidRPr="00B54333" w:rsidRDefault="006D31A0" w:rsidP="006D31A0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B54333">
        <w:rPr>
          <w:rFonts w:ascii="Trebuchet MS" w:hAnsi="Trebuchet MS"/>
          <w:sz w:val="24"/>
          <w:szCs w:val="24"/>
        </w:rPr>
        <w:t>Betrieb (CRM)</w:t>
      </w:r>
    </w:p>
    <w:p w:rsidR="006D31A0" w:rsidRPr="00B54333" w:rsidRDefault="006D31A0" w:rsidP="006D31A0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B54333">
        <w:rPr>
          <w:rFonts w:ascii="Trebuchet MS" w:hAnsi="Trebuchet MS"/>
          <w:sz w:val="24"/>
          <w:szCs w:val="24"/>
        </w:rPr>
        <w:t xml:space="preserve">(Teil-)Automatisierte Trainingssteuerung </w:t>
      </w:r>
      <w:r w:rsidRPr="00B54333">
        <w:rPr>
          <w:rFonts w:ascii="Trebuchet MS" w:hAnsi="Trebuchet MS" w:cstheme="minorHAnsi"/>
          <w:sz w:val="24"/>
          <w:szCs w:val="24"/>
          <w:vertAlign w:val="superscript"/>
          <w:lang w:val="de-AT"/>
        </w:rPr>
        <w:t>1)</w:t>
      </w:r>
    </w:p>
    <w:p w:rsidR="006D31A0" w:rsidRPr="00B54333" w:rsidRDefault="006D31A0" w:rsidP="006D31A0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B54333">
        <w:rPr>
          <w:rFonts w:ascii="Trebuchet MS" w:hAnsi="Trebuchet MS"/>
          <w:sz w:val="24"/>
          <w:szCs w:val="24"/>
        </w:rPr>
        <w:t>Rechnungswesen</w:t>
      </w:r>
    </w:p>
    <w:p w:rsidR="006D31A0" w:rsidRPr="00B54333" w:rsidRDefault="006D31A0" w:rsidP="006D31A0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B54333">
        <w:rPr>
          <w:rFonts w:ascii="Trebuchet MS" w:hAnsi="Trebuchet MS"/>
          <w:sz w:val="24"/>
          <w:szCs w:val="24"/>
        </w:rPr>
        <w:t>Personalwesen</w:t>
      </w:r>
    </w:p>
    <w:p w:rsidR="006D31A0" w:rsidRPr="00B54333" w:rsidRDefault="006D31A0" w:rsidP="006D31A0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B54333">
        <w:rPr>
          <w:rFonts w:ascii="Trebuchet MS" w:hAnsi="Trebuchet MS"/>
          <w:sz w:val="24"/>
          <w:szCs w:val="24"/>
        </w:rPr>
        <w:t>Korrespondenz</w:t>
      </w:r>
    </w:p>
    <w:p w:rsidR="006D31A0" w:rsidRPr="00B54333" w:rsidRDefault="006D31A0" w:rsidP="006D31A0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B54333">
        <w:rPr>
          <w:rFonts w:ascii="Trebuchet MS" w:hAnsi="Trebuchet MS"/>
          <w:sz w:val="24"/>
          <w:szCs w:val="24"/>
        </w:rPr>
        <w:t>Videoüberwachung</w:t>
      </w:r>
    </w:p>
    <w:p w:rsidR="006D31A0" w:rsidRPr="00B54333" w:rsidRDefault="006D31A0" w:rsidP="006D31A0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B54333">
        <w:rPr>
          <w:rFonts w:ascii="Trebuchet MS" w:hAnsi="Trebuchet MS"/>
          <w:sz w:val="24"/>
          <w:szCs w:val="24"/>
        </w:rPr>
        <w:t>…………</w:t>
      </w:r>
    </w:p>
    <w:p w:rsidR="006D31A0" w:rsidRDefault="006D31A0" w:rsidP="006F6B34">
      <w:pPr>
        <w:ind w:left="360"/>
        <w:jc w:val="both"/>
        <w:rPr>
          <w:rFonts w:cstheme="minorHAnsi"/>
          <w:b/>
          <w:sz w:val="24"/>
          <w:szCs w:val="24"/>
        </w:rPr>
      </w:pPr>
    </w:p>
    <w:p w:rsidR="006F6B34" w:rsidRDefault="006F6B34" w:rsidP="006F6B34">
      <w:pPr>
        <w:ind w:left="360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Dokumente Mitarbeiterschulung</w:t>
      </w:r>
    </w:p>
    <w:p w:rsidR="00060D2E" w:rsidRDefault="00060D2E" w:rsidP="006F6B34">
      <w:pPr>
        <w:ind w:left="360"/>
        <w:jc w:val="both"/>
        <w:rPr>
          <w:rFonts w:cstheme="minorHAnsi"/>
          <w:b/>
          <w:sz w:val="24"/>
          <w:szCs w:val="24"/>
        </w:rPr>
      </w:pPr>
    </w:p>
    <w:p w:rsidR="00060D2E" w:rsidRDefault="00060D2E" w:rsidP="00060D2E">
      <w:pPr>
        <w:pStyle w:val="Listenabsatz"/>
        <w:numPr>
          <w:ilvl w:val="0"/>
          <w:numId w:val="6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060D2E">
        <w:rPr>
          <w:rFonts w:ascii="Trebuchet MS" w:hAnsi="Trebuchet MS"/>
          <w:sz w:val="24"/>
          <w:szCs w:val="24"/>
        </w:rPr>
        <w:t>Dokumentation über die durchgeführte Datenschutz Schulung</w:t>
      </w:r>
    </w:p>
    <w:p w:rsidR="00060D2E" w:rsidRPr="00060D2E" w:rsidRDefault="00060D2E" w:rsidP="00060D2E">
      <w:pPr>
        <w:pStyle w:val="Listenabsatz"/>
        <w:numPr>
          <w:ilvl w:val="0"/>
          <w:numId w:val="6"/>
        </w:numPr>
        <w:spacing w:after="160" w:line="259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Mitarbeiter – Schulung Teilnahmezertifikat</w:t>
      </w:r>
    </w:p>
    <w:p w:rsidR="006F6B34" w:rsidRPr="006F6B34" w:rsidRDefault="006F6B34" w:rsidP="00F35CB0">
      <w:pPr>
        <w:ind w:left="360"/>
        <w:jc w:val="both"/>
        <w:rPr>
          <w:sz w:val="24"/>
          <w:szCs w:val="24"/>
        </w:rPr>
      </w:pPr>
    </w:p>
    <w:p w:rsidR="006F6B34" w:rsidRPr="006F6B34" w:rsidRDefault="00F35CB0" w:rsidP="006F6B34">
      <w:pPr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IT Security / Hosting / Domain </w:t>
      </w:r>
    </w:p>
    <w:sectPr w:rsidR="006F6B34" w:rsidRPr="006F6B34" w:rsidSect="00242ECC">
      <w:headerReference w:type="default" r:id="rId9"/>
      <w:footerReference w:type="default" r:id="rId10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AC" w:rsidRDefault="003001AC" w:rsidP="00242ECC">
      <w:r>
        <w:separator/>
      </w:r>
    </w:p>
  </w:endnote>
  <w:endnote w:type="continuationSeparator" w:id="0">
    <w:p w:rsidR="003001AC" w:rsidRDefault="003001AC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CC" w:rsidRDefault="00242ECC">
    <w:pPr>
      <w:pStyle w:val="Fuzeile"/>
    </w:pPr>
    <w:r>
      <w:tab/>
    </w:r>
    <w:r>
      <w:tab/>
    </w:r>
    <w:r w:rsidR="00F00A91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AC" w:rsidRDefault="003001AC" w:rsidP="00242ECC">
      <w:r>
        <w:separator/>
      </w:r>
    </w:p>
  </w:footnote>
  <w:footnote w:type="continuationSeparator" w:id="0">
    <w:p w:rsidR="003001AC" w:rsidRDefault="003001AC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CC" w:rsidRDefault="00242ECC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58114390" wp14:editId="2959C408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FG </w:t>
    </w:r>
    <w:r w:rsidR="006D31A0">
      <w:t>Freizeitbetriebe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87F8A"/>
    <w:multiLevelType w:val="hybridMultilevel"/>
    <w:tmpl w:val="6D1C4A7E"/>
    <w:lvl w:ilvl="0" w:tplc="4C8C0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113AE"/>
    <w:multiLevelType w:val="hybridMultilevel"/>
    <w:tmpl w:val="48545636"/>
    <w:lvl w:ilvl="0" w:tplc="B9AEED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24089"/>
    <w:multiLevelType w:val="hybridMultilevel"/>
    <w:tmpl w:val="BD088AEE"/>
    <w:lvl w:ilvl="0" w:tplc="4B989D52">
      <w:start w:val="1"/>
      <w:numFmt w:val="upperLetter"/>
      <w:pStyle w:val="Tite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60D2E"/>
    <w:rsid w:val="00242ECC"/>
    <w:rsid w:val="0026609A"/>
    <w:rsid w:val="003001AC"/>
    <w:rsid w:val="0054164E"/>
    <w:rsid w:val="005F48D6"/>
    <w:rsid w:val="00643A75"/>
    <w:rsid w:val="00654E9F"/>
    <w:rsid w:val="00692D37"/>
    <w:rsid w:val="006D31A0"/>
    <w:rsid w:val="006F6B34"/>
    <w:rsid w:val="00BB3399"/>
    <w:rsid w:val="00E04689"/>
    <w:rsid w:val="00F00A91"/>
    <w:rsid w:val="00F3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ind w:left="709" w:hanging="709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ind w:left="709" w:hanging="709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325F-57B2-4E39-8B6D-98CB9336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Nesensohn Stefan, Mag. WKV Tourismus</dc:creator>
  <cp:lastModifiedBy>Nesensohn Stefan, Mag. WKV Tourismus</cp:lastModifiedBy>
  <cp:revision>2</cp:revision>
  <dcterms:created xsi:type="dcterms:W3CDTF">2018-05-08T11:36:00Z</dcterms:created>
  <dcterms:modified xsi:type="dcterms:W3CDTF">2018-05-08T11:36:00Z</dcterms:modified>
</cp:coreProperties>
</file>